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628F" w14:textId="77777777" w:rsidR="00592B63" w:rsidRDefault="00000000">
      <w:pPr>
        <w:pBdr>
          <w:top w:val="nil"/>
          <w:left w:val="nil"/>
          <w:bottom w:val="nil"/>
          <w:right w:val="nil"/>
          <w:between w:val="nil"/>
        </w:pBdr>
        <w:ind w:left="233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drawing>
          <wp:inline distT="0" distB="0" distL="0" distR="0" wp14:anchorId="365A4C77" wp14:editId="413452B6">
            <wp:extent cx="2567708" cy="1106668"/>
            <wp:effectExtent l="0" t="0" r="0" b="0"/>
            <wp:docPr id="5" name="image1.jpg" descr="Sunburst char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Sunburst chart  Description automatically generated"/>
                    <pic:cNvPicPr preferRelativeResize="0"/>
                  </pic:nvPicPr>
                  <pic:blipFill>
                    <a:blip r:embed="rId6"/>
                    <a:srcRect/>
                    <a:stretch>
                      <a:fillRect/>
                    </a:stretch>
                  </pic:blipFill>
                  <pic:spPr>
                    <a:xfrm>
                      <a:off x="0" y="0"/>
                      <a:ext cx="2567708" cy="1106668"/>
                    </a:xfrm>
                    <a:prstGeom prst="rect">
                      <a:avLst/>
                    </a:prstGeom>
                    <a:ln/>
                  </pic:spPr>
                </pic:pic>
              </a:graphicData>
            </a:graphic>
          </wp:inline>
        </w:drawing>
      </w:r>
    </w:p>
    <w:p w14:paraId="02AADE32" w14:textId="77777777" w:rsidR="00592B63" w:rsidRDefault="00592B63">
      <w:pPr>
        <w:pBdr>
          <w:top w:val="nil"/>
          <w:left w:val="nil"/>
          <w:bottom w:val="nil"/>
          <w:right w:val="nil"/>
          <w:between w:val="nil"/>
        </w:pBdr>
        <w:spacing w:before="8"/>
        <w:rPr>
          <w:rFonts w:ascii="Times New Roman" w:eastAsia="Times New Roman" w:hAnsi="Times New Roman" w:cs="Times New Roman"/>
          <w:color w:val="000000"/>
        </w:rPr>
      </w:pPr>
    </w:p>
    <w:p w14:paraId="701ADA42" w14:textId="77777777" w:rsidR="00592B63" w:rsidRDefault="00000000">
      <w:pPr>
        <w:spacing w:before="99"/>
        <w:ind w:left="2448" w:right="2472"/>
        <w:jc w:val="center"/>
        <w:rPr>
          <w:b/>
          <w:sz w:val="32"/>
          <w:szCs w:val="32"/>
        </w:rPr>
      </w:pPr>
      <w:r>
        <w:rPr>
          <w:b/>
          <w:sz w:val="32"/>
          <w:szCs w:val="32"/>
        </w:rPr>
        <w:t>Wake Up to a Healthy Start with</w:t>
      </w:r>
    </w:p>
    <w:p w14:paraId="51341BBA" w14:textId="77777777" w:rsidR="00592B63" w:rsidRDefault="00000000">
      <w:pPr>
        <w:spacing w:before="34"/>
        <w:ind w:left="2455" w:right="2472"/>
        <w:jc w:val="center"/>
        <w:rPr>
          <w:b/>
          <w:sz w:val="72"/>
          <w:szCs w:val="72"/>
        </w:rPr>
      </w:pPr>
      <w:r>
        <w:rPr>
          <w:b/>
          <w:sz w:val="72"/>
          <w:szCs w:val="72"/>
        </w:rPr>
        <w:t>School Breakfast!</w:t>
      </w:r>
    </w:p>
    <w:p w14:paraId="571881D1" w14:textId="77777777" w:rsidR="00592B63" w:rsidRDefault="00592B63">
      <w:pPr>
        <w:spacing w:before="34"/>
        <w:ind w:left="2455" w:right="2472"/>
        <w:jc w:val="center"/>
        <w:rPr>
          <w:b/>
          <w:sz w:val="72"/>
          <w:szCs w:val="72"/>
        </w:rPr>
      </w:pPr>
    </w:p>
    <w:p w14:paraId="62390132" w14:textId="77777777" w:rsidR="00592B63" w:rsidRDefault="00000000">
      <w:pPr>
        <w:pBdr>
          <w:top w:val="nil"/>
          <w:left w:val="nil"/>
          <w:bottom w:val="nil"/>
          <w:right w:val="nil"/>
          <w:between w:val="nil"/>
        </w:pBdr>
        <w:spacing w:before="123" w:line="259" w:lineRule="auto"/>
        <w:ind w:left="756" w:right="864"/>
        <w:rPr>
          <w:color w:val="000000"/>
        </w:rPr>
      </w:pPr>
      <w:r>
        <w:rPr>
          <w:color w:val="000000"/>
        </w:rPr>
        <w:t xml:space="preserve">Eating a nutritious breakfast is a good start for the day. A student who has eaten breakfast is more alert and better able to learn. Test scores often improve and there are also fewer discipline problems among students who eat a </w:t>
      </w:r>
      <w:r>
        <w:t>good</w:t>
      </w:r>
      <w:r>
        <w:rPr>
          <w:color w:val="000000"/>
        </w:rPr>
        <w:t xml:space="preserve"> breakfast. Additionally, school breakfast allows students an opportunity to socialize with peers in the morning.</w:t>
      </w:r>
    </w:p>
    <w:p w14:paraId="3FEFC5F0" w14:textId="77777777" w:rsidR="00592B63" w:rsidRDefault="00000000">
      <w:pPr>
        <w:pBdr>
          <w:top w:val="nil"/>
          <w:left w:val="nil"/>
          <w:bottom w:val="nil"/>
          <w:right w:val="nil"/>
          <w:between w:val="nil"/>
        </w:pBdr>
        <w:spacing w:before="160" w:line="259" w:lineRule="auto"/>
        <w:ind w:left="756" w:right="803"/>
        <w:rPr>
          <w:color w:val="000000"/>
        </w:rPr>
      </w:pPr>
      <w:r>
        <w:rPr>
          <w:color w:val="000000"/>
        </w:rPr>
        <w:t>The School Breakfast Program is administered nationally by the United States Department of Agriculture (USDA) and locally by the Alabama Department of Education-Child Nutrition Department. Breakfast is available to all students attending a participating school.</w:t>
      </w:r>
    </w:p>
    <w:p w14:paraId="6C895BCE" w14:textId="77777777" w:rsidR="00592B63" w:rsidRDefault="00592B63">
      <w:pPr>
        <w:spacing w:line="259" w:lineRule="auto"/>
      </w:pPr>
      <w:bookmarkStart w:id="0" w:name="_heading=h.gjdgxs" w:colFirst="0" w:colLast="0"/>
      <w:bookmarkEnd w:id="0"/>
    </w:p>
    <w:p w14:paraId="6C93E2F2" w14:textId="77777777" w:rsidR="00592B63" w:rsidRDefault="00000000">
      <w:pPr>
        <w:spacing w:line="259" w:lineRule="auto"/>
      </w:pPr>
      <w:r>
        <w:tab/>
        <w:t>Breakfast is offered each day that school operates at no cost to students.</w:t>
      </w:r>
    </w:p>
    <w:p w14:paraId="00765A86" w14:textId="77777777" w:rsidR="00592B63" w:rsidRDefault="00592B63">
      <w:pPr>
        <w:spacing w:line="259" w:lineRule="auto"/>
      </w:pPr>
    </w:p>
    <w:p w14:paraId="577B7CDA" w14:textId="77777777" w:rsidR="00592B63" w:rsidRDefault="00000000">
      <w:pPr>
        <w:spacing w:line="259" w:lineRule="auto"/>
      </w:pPr>
      <w:r>
        <w:tab/>
        <w:t>Students can choose a fruit or vegetable served at breakfast and two other items.</w:t>
      </w:r>
    </w:p>
    <w:p w14:paraId="37719D8D" w14:textId="77777777" w:rsidR="00592B63" w:rsidRDefault="00000000">
      <w:pPr>
        <w:spacing w:line="259" w:lineRule="auto"/>
      </w:pPr>
      <w:r>
        <w:rPr>
          <w:noProof/>
        </w:rPr>
        <w:drawing>
          <wp:anchor distT="0" distB="0" distL="0" distR="0" simplePos="0" relativeHeight="251658240" behindDoc="0" locked="0" layoutInCell="1" hidden="0" allowOverlap="1" wp14:anchorId="0F55F606" wp14:editId="6FCBF8DA">
            <wp:simplePos x="0" y="0"/>
            <wp:positionH relativeFrom="column">
              <wp:posOffset>1152525</wp:posOffset>
            </wp:positionH>
            <wp:positionV relativeFrom="paragraph">
              <wp:posOffset>186690</wp:posOffset>
            </wp:positionV>
            <wp:extent cx="4295775" cy="193167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1948"/>
                    <a:stretch>
                      <a:fillRect/>
                    </a:stretch>
                  </pic:blipFill>
                  <pic:spPr>
                    <a:xfrm>
                      <a:off x="0" y="0"/>
                      <a:ext cx="4295775" cy="1931670"/>
                    </a:xfrm>
                    <a:prstGeom prst="rect">
                      <a:avLst/>
                    </a:prstGeom>
                    <a:ln/>
                  </pic:spPr>
                </pic:pic>
              </a:graphicData>
            </a:graphic>
          </wp:anchor>
        </w:drawing>
      </w:r>
    </w:p>
    <w:p w14:paraId="1CB5EDCF" w14:textId="77777777" w:rsidR="00592B63" w:rsidRDefault="00592B63">
      <w:pPr>
        <w:spacing w:line="259" w:lineRule="auto"/>
      </w:pPr>
    </w:p>
    <w:p w14:paraId="0A70F1E6" w14:textId="77777777" w:rsidR="00592B63" w:rsidRDefault="00000000">
      <w:pPr>
        <w:widowControl/>
        <w:shd w:val="clear" w:color="auto" w:fill="FFFFFF"/>
        <w:spacing w:before="280" w:after="280"/>
        <w:rPr>
          <w:rFonts w:ascii="Helvetica Neue" w:eastAsia="Helvetica Neue" w:hAnsi="Helvetica Neue" w:cs="Helvetica Neue"/>
          <w:color w:val="1B1B1B"/>
        </w:rPr>
      </w:pPr>
      <w:r>
        <w:rPr>
          <w:rFonts w:ascii="Helvetica Neue" w:eastAsia="Helvetica Neue" w:hAnsi="Helvetica Neue" w:cs="Helvetica Neue"/>
          <w:color w:val="1B1B1B"/>
        </w:rPr>
        <w:t xml:space="preserve">In accordance with federal civil rights law and U.S. Department of Agriculture (USDA) civil rights regulations and policies, this institution is prohibited from discriminating </w:t>
      </w:r>
      <w:proofErr w:type="gramStart"/>
      <w:r>
        <w:rPr>
          <w:rFonts w:ascii="Helvetica Neue" w:eastAsia="Helvetica Neue" w:hAnsi="Helvetica Neue" w:cs="Helvetica Neue"/>
          <w:color w:val="1B1B1B"/>
        </w:rPr>
        <w:t>on the basis of</w:t>
      </w:r>
      <w:proofErr w:type="gramEnd"/>
      <w:r>
        <w:rPr>
          <w:rFonts w:ascii="Helvetica Neue" w:eastAsia="Helvetica Neue" w:hAnsi="Helvetica Neue" w:cs="Helvetica Neue"/>
          <w:color w:val="1B1B1B"/>
        </w:rPr>
        <w:t xml:space="preserve"> race, color, national origin, sex (including gender identity and sexual orientation), disability, age, or reprisal or retaliation for prior civil rights activity.</w:t>
      </w:r>
    </w:p>
    <w:p w14:paraId="29FCB3E9" w14:textId="77777777" w:rsidR="00592B63" w:rsidRDefault="00000000">
      <w:pPr>
        <w:widowControl/>
        <w:shd w:val="clear" w:color="auto" w:fill="FFFFFF"/>
        <w:spacing w:before="280" w:after="280"/>
        <w:rPr>
          <w:rFonts w:ascii="Helvetica Neue" w:eastAsia="Helvetica Neue" w:hAnsi="Helvetica Neue" w:cs="Helvetica Neue"/>
          <w:color w:val="1B1B1B"/>
        </w:rPr>
      </w:pPr>
      <w:r>
        <w:rPr>
          <w:rFonts w:ascii="Helvetica Neue" w:eastAsia="Helvetica Neue" w:hAnsi="Helvetica Neue" w:cs="Helvetica Neue"/>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E8EC3B1" w14:textId="77777777" w:rsidR="00592B63" w:rsidRDefault="00000000">
      <w:pPr>
        <w:widowControl/>
        <w:shd w:val="clear" w:color="auto" w:fill="FFFFFF"/>
        <w:spacing w:before="280" w:after="280"/>
        <w:rPr>
          <w:rFonts w:ascii="Helvetica Neue" w:eastAsia="Helvetica Neue" w:hAnsi="Helvetica Neue" w:cs="Helvetica Neue"/>
          <w:color w:val="1B1B1B"/>
        </w:rPr>
      </w:pPr>
      <w:r>
        <w:rPr>
          <w:rFonts w:ascii="Helvetica Neue" w:eastAsia="Helvetica Neue" w:hAnsi="Helvetica Neue" w:cs="Helvetica Neue"/>
          <w:color w:val="1B1B1B"/>
        </w:rPr>
        <w:lastRenderedPageBreak/>
        <w:t>To file a program discrimination complaint, a Complainant should complete a Form AD-3027, USDA Program Discrimination Complaint Form which can be obtained online at: </w:t>
      </w:r>
      <w:hyperlink r:id="rId8">
        <w:r>
          <w:rPr>
            <w:rFonts w:ascii="Helvetica Neue" w:eastAsia="Helvetica Neue" w:hAnsi="Helvetica Neue" w:cs="Helvetica Neue"/>
            <w:color w:val="2E8540"/>
            <w:u w:val="single"/>
          </w:rPr>
          <w:t>https://www.usda.gov/sites/default/files/documents/ad-3027.pdf</w:t>
        </w:r>
      </w:hyperlink>
      <w:r>
        <w:rPr>
          <w:rFonts w:ascii="Helvetica Neue" w:eastAsia="Helvetica Neue" w:hAnsi="Helvetica Neue" w:cs="Helvetica Neue"/>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5F6332C" w14:textId="77777777" w:rsidR="00592B63" w:rsidRDefault="00000000">
      <w:pPr>
        <w:widowControl/>
        <w:numPr>
          <w:ilvl w:val="0"/>
          <w:numId w:val="1"/>
        </w:numPr>
        <w:shd w:val="clear" w:color="auto" w:fill="FFFFFF"/>
        <w:spacing w:before="280"/>
        <w:rPr>
          <w:rFonts w:ascii="Helvetica Neue" w:eastAsia="Helvetica Neue" w:hAnsi="Helvetica Neue" w:cs="Helvetica Neue"/>
          <w:color w:val="1B1B1B"/>
        </w:rPr>
      </w:pPr>
      <w:r>
        <w:rPr>
          <w:rFonts w:ascii="Helvetica Neue" w:eastAsia="Helvetica Neue" w:hAnsi="Helvetica Neue" w:cs="Helvetica Neue"/>
          <w:b/>
          <w:color w:val="1B1B1B"/>
        </w:rPr>
        <w:t>mail:</w:t>
      </w:r>
      <w:r>
        <w:rPr>
          <w:rFonts w:ascii="Helvetica Neue" w:eastAsia="Helvetica Neue" w:hAnsi="Helvetica Neue" w:cs="Helvetica Neue"/>
          <w:color w:val="1B1B1B"/>
        </w:rPr>
        <w:br/>
        <w:t>U.S. Department of Agriculture</w:t>
      </w:r>
      <w:r>
        <w:rPr>
          <w:rFonts w:ascii="Helvetica Neue" w:eastAsia="Helvetica Neue" w:hAnsi="Helvetica Neue" w:cs="Helvetica Neue"/>
          <w:color w:val="1B1B1B"/>
        </w:rPr>
        <w:br/>
        <w:t>Office of the Assistant Secretary for Civil Rights</w:t>
      </w:r>
      <w:r>
        <w:rPr>
          <w:rFonts w:ascii="Helvetica Neue" w:eastAsia="Helvetica Neue" w:hAnsi="Helvetica Neue" w:cs="Helvetica Neue"/>
          <w:color w:val="1B1B1B"/>
        </w:rPr>
        <w:br/>
        <w:t>1400 Independence Avenue, SW</w:t>
      </w:r>
      <w:r>
        <w:rPr>
          <w:rFonts w:ascii="Helvetica Neue" w:eastAsia="Helvetica Neue" w:hAnsi="Helvetica Neue" w:cs="Helvetica Neue"/>
          <w:color w:val="1B1B1B"/>
        </w:rPr>
        <w:br/>
        <w:t>Washington, D.C. 20250-9410; or</w:t>
      </w:r>
    </w:p>
    <w:p w14:paraId="7115D89A" w14:textId="77777777" w:rsidR="00592B63" w:rsidRDefault="00000000">
      <w:pPr>
        <w:widowControl/>
        <w:numPr>
          <w:ilvl w:val="0"/>
          <w:numId w:val="1"/>
        </w:numPr>
        <w:shd w:val="clear" w:color="auto" w:fill="FFFFFF"/>
        <w:rPr>
          <w:rFonts w:ascii="Helvetica Neue" w:eastAsia="Helvetica Neue" w:hAnsi="Helvetica Neue" w:cs="Helvetica Neue"/>
          <w:color w:val="1B1B1B"/>
        </w:rPr>
      </w:pPr>
      <w:r>
        <w:rPr>
          <w:rFonts w:ascii="Helvetica Neue" w:eastAsia="Helvetica Neue" w:hAnsi="Helvetica Neue" w:cs="Helvetica Neue"/>
          <w:b/>
          <w:color w:val="1B1B1B"/>
        </w:rPr>
        <w:t>fax:</w:t>
      </w:r>
      <w:r>
        <w:rPr>
          <w:rFonts w:ascii="Helvetica Neue" w:eastAsia="Helvetica Neue" w:hAnsi="Helvetica Neue" w:cs="Helvetica Neue"/>
          <w:color w:val="1B1B1B"/>
        </w:rPr>
        <w:br/>
        <w:t>(833) 256-1665 or (202) 690-7442; or</w:t>
      </w:r>
    </w:p>
    <w:p w14:paraId="6E237FEF" w14:textId="77777777" w:rsidR="00592B63" w:rsidRDefault="00000000">
      <w:pPr>
        <w:widowControl/>
        <w:numPr>
          <w:ilvl w:val="0"/>
          <w:numId w:val="1"/>
        </w:numPr>
        <w:shd w:val="clear" w:color="auto" w:fill="FFFFFF"/>
        <w:spacing w:after="280"/>
        <w:rPr>
          <w:rFonts w:ascii="Helvetica Neue" w:eastAsia="Helvetica Neue" w:hAnsi="Helvetica Neue" w:cs="Helvetica Neue"/>
          <w:color w:val="1B1B1B"/>
          <w:sz w:val="24"/>
          <w:szCs w:val="24"/>
        </w:rPr>
        <w:sectPr w:rsidR="00592B63">
          <w:pgSz w:w="12240" w:h="15840"/>
          <w:pgMar w:top="1000" w:right="520" w:bottom="280" w:left="540" w:header="720" w:footer="720" w:gutter="0"/>
          <w:pgNumType w:start="1"/>
          <w:cols w:space="720"/>
        </w:sectPr>
      </w:pPr>
      <w:r>
        <w:rPr>
          <w:rFonts w:ascii="Helvetica Neue" w:eastAsia="Helvetica Neue" w:hAnsi="Helvetica Neue" w:cs="Helvetica Neue"/>
          <w:b/>
          <w:color w:val="1B1B1B"/>
        </w:rPr>
        <w:t>email:</w:t>
      </w:r>
      <w:r>
        <w:rPr>
          <w:rFonts w:ascii="Helvetica Neue" w:eastAsia="Helvetica Neue" w:hAnsi="Helvetica Neue" w:cs="Helvetica Neue"/>
          <w:color w:val="1B1B1B"/>
        </w:rPr>
        <w:br/>
      </w:r>
      <w:hyperlink r:id="rId9">
        <w:r>
          <w:rPr>
            <w:rFonts w:ascii="Helvetica Neue" w:eastAsia="Helvetica Neue" w:hAnsi="Helvetica Neue" w:cs="Helvetica Neue"/>
            <w:color w:val="2E8540"/>
            <w:u w:val="single"/>
          </w:rPr>
          <w:t>Program.Intake@usda.gov</w:t>
        </w:r>
      </w:hyperlink>
    </w:p>
    <w:p w14:paraId="62EFD48E" w14:textId="77777777" w:rsidR="00592B63" w:rsidRDefault="00592B63">
      <w:pPr>
        <w:spacing w:line="213" w:lineRule="auto"/>
        <w:ind w:left="575" w:right="778" w:hanging="92"/>
        <w:jc w:val="both"/>
      </w:pPr>
    </w:p>
    <w:p w14:paraId="25BA389C" w14:textId="77777777" w:rsidR="00592B63" w:rsidRDefault="00592B63">
      <w:pPr>
        <w:pBdr>
          <w:top w:val="nil"/>
          <w:left w:val="nil"/>
          <w:bottom w:val="nil"/>
          <w:right w:val="nil"/>
          <w:between w:val="nil"/>
        </w:pBdr>
        <w:rPr>
          <w:color w:val="000000"/>
          <w:sz w:val="20"/>
          <w:szCs w:val="20"/>
        </w:rPr>
      </w:pPr>
    </w:p>
    <w:p w14:paraId="741A7729" w14:textId="77777777" w:rsidR="00592B63" w:rsidRDefault="00592B63">
      <w:pPr>
        <w:pBdr>
          <w:top w:val="nil"/>
          <w:left w:val="nil"/>
          <w:bottom w:val="nil"/>
          <w:right w:val="nil"/>
          <w:between w:val="nil"/>
        </w:pBdr>
        <w:spacing w:before="8"/>
        <w:rPr>
          <w:color w:val="000000"/>
          <w:sz w:val="10"/>
          <w:szCs w:val="10"/>
        </w:rPr>
      </w:pPr>
    </w:p>
    <w:sectPr w:rsidR="00592B63">
      <w:pgSz w:w="12240" w:h="15840"/>
      <w:pgMar w:top="1400" w:right="5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952B9"/>
    <w:multiLevelType w:val="multilevel"/>
    <w:tmpl w:val="72A47A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614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63"/>
    <w:rsid w:val="003A43E1"/>
    <w:rsid w:val="004E1063"/>
    <w:rsid w:val="0059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A62F"/>
  <w15:docId w15:val="{D0A40CA4-8A69-4DD0-B288-3484B085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87"/>
      <w:ind w:left="2455" w:right="2471"/>
      <w:jc w:val="center"/>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756"/>
    </w:pPr>
    <w:rPr>
      <w:sz w:val="24"/>
      <w:szCs w:val="24"/>
    </w:rPr>
  </w:style>
  <w:style w:type="paragraph" w:styleId="ListParagraph">
    <w:name w:val="List Paragraph"/>
    <w:basedOn w:val="Normal"/>
    <w:uiPriority w:val="1"/>
    <w:qFormat/>
    <w:pPr>
      <w:ind w:left="1476" w:hanging="360"/>
    </w:pPr>
  </w:style>
  <w:style w:type="paragraph" w:customStyle="1" w:styleId="TableParagraph">
    <w:name w:val="Table Paragraph"/>
    <w:basedOn w:val="Normal"/>
    <w:uiPriority w:val="1"/>
    <w:qFormat/>
    <w:pPr>
      <w:ind w:left="122"/>
    </w:pPr>
    <w:rPr>
      <w:rFonts w:ascii="Tahoma" w:eastAsia="Tahoma" w:hAnsi="Tahoma" w:cs="Tahom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FZkPIBN2tgXffeg/4QxSvxLPA==">AMUW2mUzFR+f4DDnrl+Eae4xqYyqe9vAa7MhxFtE+cdxbkuEmKXpGXsa2VLN9RRKrmxKZ+caUqg2S5XdmUiKL1Yn4pofNZ4ha9piWzRJTvZFokP/eX73mVXf5baGFQit4RiAp+vlQk3K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Lauren</dc:creator>
  <cp:lastModifiedBy>Brittany Smith</cp:lastModifiedBy>
  <cp:revision>2</cp:revision>
  <dcterms:created xsi:type="dcterms:W3CDTF">2023-02-01T15:02:00Z</dcterms:created>
  <dcterms:modified xsi:type="dcterms:W3CDTF">2023-02-01T15:02:00Z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for Microsoft 365</vt:lpwstr>
  </property>
  <property fmtid="{D5CDD505-2E9C-101B-9397-08002B2CF9AE}" pid="4" name="LastSaved">
    <vt:filetime>2022-12-16T00:00:00Z</vt:filetime>
  </property>
</Properties>
</file>